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81" w:rsidRDefault="002B3E7F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Консультация для родителей</w:t>
      </w:r>
    </w:p>
    <w:p w:rsidR="00FE3C81" w:rsidRDefault="002B3E7F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«Развиваем познавательные процессы ребенка, играя дома»</w:t>
      </w:r>
    </w:p>
    <w:p w:rsidR="00FE3C81" w:rsidRDefault="002B3E7F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noProof/>
        </w:rPr>
        <w:drawing>
          <wp:inline distT="0" distB="0" distL="0" distR="0">
            <wp:extent cx="4905375" cy="299085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909732" cy="2993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C81" w:rsidRDefault="002B3E7F">
      <w:pPr>
        <w:spacing w:after="0" w:line="360" w:lineRule="auto"/>
        <w:ind w:firstLine="708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sz w:val="28"/>
        </w:rPr>
        <w:t>Проблема познавательного развития ребенка очень актуальна на сегодняшний день.</w:t>
      </w:r>
      <w:r>
        <w:rPr>
          <w:rFonts w:ascii="Times New Roman" w:hAnsi="Times New Roman"/>
          <w:color w:val="333333"/>
          <w:sz w:val="28"/>
        </w:rPr>
        <w:t xml:space="preserve"> Ведь  развитие умственных способностей имеет особое значение для дальнейшего развития ребенка, а самое главное для подготовки  к обучению в школе. Поэтому очень важно уделять </w:t>
      </w:r>
      <w:proofErr w:type="gramStart"/>
      <w:r>
        <w:rPr>
          <w:rFonts w:ascii="Times New Roman" w:hAnsi="Times New Roman"/>
          <w:color w:val="333333"/>
          <w:sz w:val="28"/>
        </w:rPr>
        <w:t>внимание</w:t>
      </w:r>
      <w:proofErr w:type="gramEnd"/>
      <w:r>
        <w:rPr>
          <w:rFonts w:ascii="Times New Roman" w:hAnsi="Times New Roman"/>
          <w:color w:val="333333"/>
          <w:sz w:val="28"/>
        </w:rPr>
        <w:t xml:space="preserve"> умственному развитию ребенка   начиная с раннего детства.</w:t>
      </w:r>
    </w:p>
    <w:p w:rsidR="00FE3C81" w:rsidRDefault="002B3E7F">
      <w:pPr>
        <w:spacing w:after="0" w:line="360" w:lineRule="auto"/>
        <w:ind w:firstLine="708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Особую значимость для развития интеллекта ребенка имеют игры. Играя с ребенком дома, вы можете научить его очень многому.</w:t>
      </w:r>
    </w:p>
    <w:p w:rsidR="00FE3C81" w:rsidRDefault="002B3E7F">
      <w:pPr>
        <w:spacing w:after="0" w:line="360" w:lineRule="auto"/>
        <w:ind w:firstLine="708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Для развития логики малышей можно использовать такие задания, как «Собери и разбери пирамидку», «Сложи кубики по цветам», «Построй из кубиков башенку», «Логический куб»</w:t>
      </w:r>
    </w:p>
    <w:p w:rsidR="00FE3C81" w:rsidRDefault="002B3E7F">
      <w:pPr>
        <w:spacing w:after="0" w:line="360" w:lineRule="auto"/>
        <w:ind w:firstLine="708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Если вы познакомили ребенка с геометрическими формами, эти знания можно закрепить в повседневной жизни самым элементарным способом.</w:t>
      </w:r>
    </w:p>
    <w:p w:rsidR="00FE3C81" w:rsidRDefault="002B3E7F">
      <w:pPr>
        <w:spacing w:after="0" w:line="360" w:lineRule="auto"/>
        <w:ind w:firstLine="708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sz w:val="28"/>
        </w:rPr>
        <w:t xml:space="preserve">Можно по очереди с ним называть все круглые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 xml:space="preserve">квадратные) предметы, которые встретятся вам по дороге. Накануне вы объяснили малышу, какие бывают цвета? Предложите среди окружающих предметов найти только </w:t>
      </w:r>
      <w:r>
        <w:rPr>
          <w:rFonts w:ascii="Times New Roman" w:hAnsi="Times New Roman"/>
          <w:sz w:val="28"/>
        </w:rPr>
        <w:lastRenderedPageBreak/>
        <w:t>красные. Не надо называть несколько цветов: лучше показать только один, например красный, и несколько дней подряд (а может быть, и недель в зависимости от возраста и возможностей малыша) искать красные предметы. Когда ребенок будет безошибочно называть и показывать их, можно перейти к другому цвету. Подобным образом можно отрабатывать у ребенка восприятие размера.</w:t>
      </w:r>
    </w:p>
    <w:p w:rsidR="00FE3C81" w:rsidRDefault="002B3E7F">
      <w:pPr>
        <w:spacing w:after="0" w:line="360" w:lineRule="auto"/>
        <w:ind w:firstLine="708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sz w:val="28"/>
        </w:rPr>
        <w:t>Желательно также отмечать изменения в природе и в окружающей вас обстановке.</w:t>
      </w:r>
    </w:p>
    <w:p w:rsidR="00FE3C81" w:rsidRDefault="002B3E7F">
      <w:pPr>
        <w:spacing w:after="0" w:line="360" w:lineRule="auto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b/>
          <w:sz w:val="28"/>
        </w:rPr>
        <w:t>Игры в ванной комнате</w:t>
      </w:r>
    </w:p>
    <w:p w:rsidR="00FE3C81" w:rsidRDefault="002B3E7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пластмассовое ведерко налейте воду и предложите ребенку определить, сколько стаканов воды содержится в нем, переливая воду в другое ведерко, а потом ковшиком перелить воду из полного ведра в пустое. В этой игре можно знакомить малыша с понятиями «много – мало», «полное – пустое», «половина», «на донышке», «через край».</w:t>
      </w:r>
    </w:p>
    <w:p w:rsidR="00FE3C81" w:rsidRDefault="002B3E7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тазик с водой опустите несколько легких резиновых шариков, такое же количество шариков у ребенка в руках. Отойдя на расстояние 0,5 – 1 метр, ребенок кидает свои шарики, пытаясь попасть в шарики, находящиеся в воде. Если это получается, шарики вынимаются из воды; если нет, то и шарики малыша остаются в воде. Игра заканчивается, когда в тазу не останется ни одного шарика.</w:t>
      </w:r>
    </w:p>
    <w:p w:rsidR="00FE3C81" w:rsidRDefault="002B3E7F">
      <w:pPr>
        <w:spacing w:after="0" w:line="360" w:lineRule="auto"/>
        <w:jc w:val="both"/>
        <w:rPr>
          <w:b/>
          <w:sz w:val="28"/>
        </w:rPr>
      </w:pPr>
      <w:r>
        <w:rPr>
          <w:b/>
          <w:sz w:val="28"/>
        </w:rPr>
        <w:t>Игра между делом</w:t>
      </w:r>
    </w:p>
    <w:p w:rsidR="00FE3C81" w:rsidRDefault="002B3E7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Занимаясь домашними делами, взрослые могут привлечь внимание ребенка к интересным событиям и явлениям. «Сейчас мы с тобой будем шуршать. Вот так…». С этими словами взрослый встряхивает газету, мнет фантики от конфет, привязывает спичечный коробок за веревочку и тянет его за собой, поводит ладонью по любой поверхности («</w:t>
      </w:r>
      <w:proofErr w:type="spellStart"/>
      <w:r>
        <w:rPr>
          <w:rFonts w:ascii="Times New Roman" w:hAnsi="Times New Roman"/>
          <w:sz w:val="28"/>
        </w:rPr>
        <w:t>Шуршалки</w:t>
      </w:r>
      <w:proofErr w:type="spellEnd"/>
      <w:r>
        <w:rPr>
          <w:rFonts w:ascii="Times New Roman" w:hAnsi="Times New Roman"/>
          <w:sz w:val="28"/>
        </w:rPr>
        <w:t>»), а еще можно играть в «</w:t>
      </w:r>
      <w:proofErr w:type="spellStart"/>
      <w:r>
        <w:rPr>
          <w:rFonts w:ascii="Times New Roman" w:hAnsi="Times New Roman"/>
          <w:sz w:val="28"/>
        </w:rPr>
        <w:t>Звенелки</w:t>
      </w:r>
      <w:proofErr w:type="spellEnd"/>
      <w:r>
        <w:rPr>
          <w:rFonts w:ascii="Times New Roman" w:hAnsi="Times New Roman"/>
          <w:sz w:val="28"/>
        </w:rPr>
        <w:t>», «</w:t>
      </w:r>
      <w:proofErr w:type="spellStart"/>
      <w:r>
        <w:rPr>
          <w:rFonts w:ascii="Times New Roman" w:hAnsi="Times New Roman"/>
          <w:sz w:val="28"/>
        </w:rPr>
        <w:t>Чавкалки</w:t>
      </w:r>
      <w:proofErr w:type="spellEnd"/>
      <w:r>
        <w:rPr>
          <w:rFonts w:ascii="Times New Roman" w:hAnsi="Times New Roman"/>
          <w:sz w:val="28"/>
        </w:rPr>
        <w:t>», «</w:t>
      </w:r>
      <w:proofErr w:type="spellStart"/>
      <w:r>
        <w:rPr>
          <w:rFonts w:ascii="Times New Roman" w:hAnsi="Times New Roman"/>
          <w:sz w:val="28"/>
        </w:rPr>
        <w:t>Стучалки</w:t>
      </w:r>
      <w:proofErr w:type="spellEnd"/>
      <w:r>
        <w:rPr>
          <w:rFonts w:ascii="Times New Roman" w:hAnsi="Times New Roman"/>
          <w:sz w:val="28"/>
        </w:rPr>
        <w:t>», «</w:t>
      </w:r>
      <w:proofErr w:type="spellStart"/>
      <w:r>
        <w:rPr>
          <w:rFonts w:ascii="Times New Roman" w:hAnsi="Times New Roman"/>
          <w:sz w:val="28"/>
        </w:rPr>
        <w:t>Скрипелки</w:t>
      </w:r>
      <w:proofErr w:type="spellEnd"/>
      <w:r>
        <w:rPr>
          <w:rFonts w:ascii="Times New Roman" w:hAnsi="Times New Roman"/>
          <w:sz w:val="28"/>
        </w:rPr>
        <w:t>» и так далее.</w:t>
      </w:r>
    </w:p>
    <w:p w:rsidR="00FE3C81" w:rsidRDefault="002B3E7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Пожертвуйте старой подушкой и наволочкой, чтобы ребенок смог смастерит из них игрушку. Перевяжите подушку посередине, сверху приклейте или пришейте ленты (волосы). Нарисуйте фломастером лицо и оденьте куклу в любую одежду, чтобы она обрела как можно более романтичный вид.</w:t>
      </w:r>
    </w:p>
    <w:p w:rsidR="00FE3C81" w:rsidRDefault="002B3E7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Самый простой способ смастерить куклу – это набить газетой бумажный пакет, перекрутить его посередине и стянуть резинкой.</w:t>
      </w:r>
    </w:p>
    <w:p w:rsidR="00FE3C81" w:rsidRDefault="002B3E7F">
      <w:pPr>
        <w:spacing w:after="0" w:line="360" w:lineRule="auto"/>
        <w:jc w:val="both"/>
        <w:rPr>
          <w:b/>
          <w:sz w:val="28"/>
        </w:rPr>
      </w:pPr>
      <w:r>
        <w:rPr>
          <w:b/>
          <w:sz w:val="28"/>
        </w:rPr>
        <w:t>Игры на кухне</w:t>
      </w:r>
    </w:p>
    <w:p w:rsidR="00FE3C81" w:rsidRDefault="002B3E7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секрет, что значительную часть времени мамы проводят на кухне. Кухня может стать местом для задушевных, доверительных разговоров, для шуток и веселья. Кроме того, кухня – отличная школа, где малыш приобретает полезные навыки, знания. Разумеется, требуются особые меры предосторожности, чтобы защитить ребенка от ожогов, ударов током, отравлений и острых предметов. Но если вы позаботитесь о безопасности, то получите еще один шанс приятно и  с пользой провести время.</w:t>
      </w:r>
    </w:p>
    <w:p w:rsidR="00FE3C81" w:rsidRDefault="002B3E7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Скорлупа от вареных яиц послужит прекрасным материалом для детских аппликаций. Раскрошите ее на кусочки, которые ребенок легко может брать пальцами. Нанесите на картон тонкий слой пластилина – это фон, а затем предложите ребенку выкладывать рисунок или узор из скорлупы.</w:t>
      </w:r>
    </w:p>
    <w:p w:rsidR="00FE3C81" w:rsidRDefault="002B3E7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Увлекательными могут быть игры с тестом. Тесто для этого нужно не обычное, а соленое (после высыхания оно делается словно камень). Поделки из него хранятся очень долго, ими можно играть.</w:t>
      </w:r>
    </w:p>
    <w:p w:rsidR="00FE3C81" w:rsidRDefault="002B3E7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слоеного теста можно слепить фигурки, как из пластилина, и при помощи  формочек из раскатанного теста вырезать что–</w:t>
      </w:r>
      <w:proofErr w:type="spellStart"/>
      <w:r>
        <w:rPr>
          <w:rFonts w:ascii="Times New Roman" w:hAnsi="Times New Roman"/>
          <w:sz w:val="28"/>
        </w:rPr>
        <w:t>нибудь</w:t>
      </w:r>
      <w:proofErr w:type="spellEnd"/>
      <w:r>
        <w:rPr>
          <w:rFonts w:ascii="Times New Roman" w:hAnsi="Times New Roman"/>
          <w:sz w:val="28"/>
        </w:rPr>
        <w:t xml:space="preserve"> интересное, посыпать сахаром и запечь. Вы ели когда-нибудь «настоящий» грузовик, или паровоз с трубой и колесами, или слона?</w:t>
      </w:r>
    </w:p>
    <w:p w:rsidR="00FE3C81" w:rsidRDefault="002B3E7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Вместе с ребенком попробуйте приготовить необычный ужин: в   названии блюд должен быть звук «с». Что можно приготовить? Салат, сырники, морс, суп. Придумайте меню с названиями блюд, где встречаются другие звуки. </w:t>
      </w:r>
      <w:proofErr w:type="gramStart"/>
      <w:r>
        <w:rPr>
          <w:rFonts w:ascii="Times New Roman" w:hAnsi="Times New Roman"/>
          <w:sz w:val="28"/>
        </w:rPr>
        <w:lastRenderedPageBreak/>
        <w:t>Предложите ребенку убрать или помыть посуду, в названии которой есть звук «ч» (чашки, чайник), звук «л» (ложки, вилки, салатник) и так далее.</w:t>
      </w:r>
      <w:proofErr w:type="gramEnd"/>
    </w:p>
    <w:p w:rsidR="00FE3C81" w:rsidRDefault="002B3E7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Покажите ребенку продукты, из которых вы собираетесь готовить обед или ужин. Например, картофель, морковь, капуста. А затем назовите все это одним словом (овощи) </w:t>
      </w:r>
    </w:p>
    <w:p w:rsidR="00FE3C81" w:rsidRDefault="002B3E7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Можно поиграть следующим образом:</w:t>
      </w:r>
    </w:p>
    <w:p w:rsidR="00FE3C81" w:rsidRDefault="002B3E7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Давай искать слова на кухне. А вот и корзинка (коробочка, мешочек и так далее), в которую мы их будем складывать. Какие слова можно вынуть из борща? Винегрета? Кухонного шкафа? Плиты?</w:t>
      </w:r>
    </w:p>
    <w:p w:rsidR="00FE3C81" w:rsidRDefault="002B3E7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Угостим друг друга «вкусными» словами. </w:t>
      </w:r>
      <w:proofErr w:type="gramStart"/>
      <w:r>
        <w:rPr>
          <w:rFonts w:ascii="Times New Roman" w:hAnsi="Times New Roman"/>
          <w:sz w:val="28"/>
        </w:rPr>
        <w:t>Ребенок называет «вкусное» слово и «кладет» его вам на ладошку, а затем вы ему, и так до тех пор, пока не «съедите» все.</w:t>
      </w:r>
      <w:proofErr w:type="gramEnd"/>
      <w:r>
        <w:rPr>
          <w:rFonts w:ascii="Times New Roman" w:hAnsi="Times New Roman"/>
          <w:sz w:val="28"/>
        </w:rPr>
        <w:t xml:space="preserve"> Можно поиграть и в «кислые», «соленые», «горькие» слова.</w:t>
      </w:r>
    </w:p>
    <w:p w:rsidR="00FE3C81" w:rsidRDefault="002B3E7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одним словом можно назвать прибор, который варит кофе? (кофеварка). Режет овощи? (овощерезка). Выжимает сок? (соковыжималка).</w:t>
      </w:r>
    </w:p>
    <w:p w:rsidR="00FE3C81" w:rsidRDefault="002B3E7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Какой сок получается из яблок (яблочный), груш (грушевый), слив (сливовый), вишни (вишневый), моркови, лимонов, апельсинов и так далее?</w:t>
      </w:r>
      <w:proofErr w:type="gramEnd"/>
      <w:r w:rsidR="00142CF5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наоборот – из чего получается апельсиновый сок?</w:t>
      </w:r>
    </w:p>
    <w:p w:rsidR="00FE3C81" w:rsidRDefault="002B3E7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макаронных изделий разных форм, размеров и цветов можно выкладывать на столе или листе бумаги причудливые узоры, попутно изучая формы и цвета.</w:t>
      </w:r>
    </w:p>
    <w:p w:rsidR="00FE3C81" w:rsidRDefault="002B3E7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Поставьте перед ребенком небольшое блюдце, в котором смешаны горох, рис и гречка, и попросите помочь вам их перебрать.</w:t>
      </w:r>
    </w:p>
    <w:p w:rsidR="00FE3C81" w:rsidRDefault="002B3E7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На кухне хорошо изучать новые звуки и вкусы, благо здесь всегда есть возможность постучать, позвенеть, понюхать, попробовать… можно вместе посмотреть и послушать, как льется или капает вода из крана, как по-разному звенит чайная ложка в пустом стакане и чашке с водой, как громко пересыпается в стеклянный стакан горох и тихо манка.</w:t>
      </w:r>
      <w:proofErr w:type="gramEnd"/>
      <w:r>
        <w:rPr>
          <w:rFonts w:ascii="Times New Roman" w:hAnsi="Times New Roman"/>
          <w:sz w:val="28"/>
        </w:rPr>
        <w:t xml:space="preserve"> Попросите ребенка отвернуться и на слух определить, что  вы сейчас делаете.</w:t>
      </w:r>
    </w:p>
    <w:p w:rsidR="00FE3C81" w:rsidRDefault="002B3E7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Особой любовью пользуется шутка «Закрой глаза – открой рот». Пусть малыш с закрытыми глазами на вкус определит, что вы ему положили: кусочек яблока, банана, огурца и даже чеснока. Можно поменяться ролями, и, уж если вы ошибетесь, бурный восторг малыша вам гарантирован!</w:t>
      </w:r>
    </w:p>
    <w:p w:rsidR="00FE3C81" w:rsidRDefault="002B3E7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малышей самый любимый предмет на кухне – венчик. Налейте в миску воды, добавьте немного жидкого мыла и поставьте в раковину. Пододвиньте к раковине стул, наденьте ребенку фартук, закатайте рукава, и вы увидите сами, с каким восторгом он будет взбивать мыльную пену.</w:t>
      </w:r>
    </w:p>
    <w:p w:rsidR="00FE3C81" w:rsidRDefault="002B3E7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Разложите на кухне несколько предметов (кубик, батарейку, катушку и так далее). </w:t>
      </w:r>
      <w:proofErr w:type="gramStart"/>
      <w:r>
        <w:rPr>
          <w:rFonts w:ascii="Times New Roman" w:hAnsi="Times New Roman"/>
          <w:sz w:val="28"/>
        </w:rPr>
        <w:t>Дайте ребенку щипцы и попросите перенести все эти предметы в пустую</w:t>
      </w:r>
      <w:proofErr w:type="gramEnd"/>
      <w:r>
        <w:rPr>
          <w:rFonts w:ascii="Times New Roman" w:hAnsi="Times New Roman"/>
          <w:sz w:val="28"/>
        </w:rPr>
        <w:t xml:space="preserve"> коробку. Следите, чтобы он ничего не уронил.</w:t>
      </w:r>
    </w:p>
    <w:p w:rsidR="00FE3C81" w:rsidRDefault="002B3E7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Используя фрукты и овощи, можно научить детей узнавать и различать предметы на ощупь и по вкусу. </w:t>
      </w:r>
      <w:proofErr w:type="gramStart"/>
      <w:r>
        <w:rPr>
          <w:rFonts w:ascii="Times New Roman" w:hAnsi="Times New Roman"/>
          <w:sz w:val="28"/>
        </w:rPr>
        <w:t>Положив четыре или пять разных продуктов</w:t>
      </w:r>
      <w:proofErr w:type="gramEnd"/>
      <w:r>
        <w:rPr>
          <w:rFonts w:ascii="Times New Roman" w:hAnsi="Times New Roman"/>
          <w:sz w:val="28"/>
        </w:rPr>
        <w:t xml:space="preserve"> в пакет, попросить ребенка осторожно ощупать его и определить каждый из них. Завязав глаза, попросите узнать продукт по запаху.</w:t>
      </w:r>
    </w:p>
    <w:p w:rsidR="00FE3C81" w:rsidRDefault="002B3E7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ребенок знает сказку «Три медведя», можно предложить ему выбрать ложку, миску, кастрюлю для Михаила </w:t>
      </w:r>
      <w:proofErr w:type="spellStart"/>
      <w:r>
        <w:rPr>
          <w:rFonts w:ascii="Times New Roman" w:hAnsi="Times New Roman"/>
          <w:sz w:val="28"/>
        </w:rPr>
        <w:t>Иваныча</w:t>
      </w:r>
      <w:proofErr w:type="spellEnd"/>
      <w:r>
        <w:rPr>
          <w:rFonts w:ascii="Times New Roman" w:hAnsi="Times New Roman"/>
          <w:sz w:val="28"/>
        </w:rPr>
        <w:t>, для Настасьи Петровны, для маленького Мишутки. Если малыш уже различает несколько цветов, можно попросить его сложить на стол только красные предметы. Для тех, кто умеет различать форму, полезно поиграть в игру «Найди все круглое».</w:t>
      </w:r>
    </w:p>
    <w:p w:rsidR="00FE3C81" w:rsidRDefault="002B3E7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Безделушки на магнитах, которыми принято украшать кухню, помогут взрослым придумать много интересных заданий и игр. Например, мама просит ребенка расположить их на дверце холодильника в определенном порядке: сначала только фрукты, потом только круглые предметы, потом только желтые и так далее. </w:t>
      </w:r>
    </w:p>
    <w:p w:rsidR="00FE3C81" w:rsidRDefault="00FE3C81">
      <w:pPr>
        <w:tabs>
          <w:tab w:val="left" w:pos="945"/>
        </w:tabs>
        <w:spacing w:line="360" w:lineRule="auto"/>
        <w:jc w:val="both"/>
        <w:rPr>
          <w:rFonts w:ascii="Times New Roman" w:hAnsi="Times New Roman"/>
          <w:sz w:val="28"/>
        </w:rPr>
      </w:pPr>
    </w:p>
    <w:p w:rsidR="00FE3C81" w:rsidRDefault="00FE3C81">
      <w:pPr>
        <w:spacing w:line="360" w:lineRule="auto"/>
        <w:jc w:val="both"/>
        <w:rPr>
          <w:rFonts w:ascii="Times New Roman" w:hAnsi="Times New Roman"/>
        </w:rPr>
      </w:pPr>
    </w:p>
    <w:p w:rsidR="00FE3C81" w:rsidRDefault="00FE3C81">
      <w:pPr>
        <w:spacing w:line="360" w:lineRule="auto"/>
        <w:rPr>
          <w:rFonts w:ascii="Times New Roman" w:hAnsi="Times New Roman"/>
        </w:rPr>
      </w:pPr>
    </w:p>
    <w:p w:rsidR="00FE3C81" w:rsidRDefault="00FE3C81">
      <w:pPr>
        <w:spacing w:line="360" w:lineRule="auto"/>
        <w:rPr>
          <w:rFonts w:ascii="Times New Roman" w:hAnsi="Times New Roman"/>
        </w:rPr>
      </w:pPr>
    </w:p>
    <w:sectPr w:rsidR="00FE3C81" w:rsidSect="00FE3C81">
      <w:headerReference w:type="default" r:id="rId8"/>
      <w:footerReference w:type="default" r:id="rId9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6A4" w:rsidRDefault="00BA56A4" w:rsidP="00FE3C81">
      <w:pPr>
        <w:spacing w:after="0" w:line="240" w:lineRule="auto"/>
      </w:pPr>
      <w:r>
        <w:separator/>
      </w:r>
    </w:p>
  </w:endnote>
  <w:endnote w:type="continuationSeparator" w:id="0">
    <w:p w:rsidR="00BA56A4" w:rsidRDefault="00BA56A4" w:rsidP="00FE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81" w:rsidRDefault="00FE3C81">
    <w:pPr>
      <w:pStyle w:val="a5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6A4" w:rsidRDefault="00BA56A4" w:rsidP="00FE3C81">
      <w:pPr>
        <w:spacing w:after="0" w:line="240" w:lineRule="auto"/>
      </w:pPr>
      <w:r>
        <w:separator/>
      </w:r>
    </w:p>
  </w:footnote>
  <w:footnote w:type="continuationSeparator" w:id="0">
    <w:p w:rsidR="00BA56A4" w:rsidRDefault="00BA56A4" w:rsidP="00FE3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81" w:rsidRDefault="00FE3C81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C81"/>
    <w:rsid w:val="000D5E53"/>
    <w:rsid w:val="00142CF5"/>
    <w:rsid w:val="002B3E7F"/>
    <w:rsid w:val="00446605"/>
    <w:rsid w:val="006A4E82"/>
    <w:rsid w:val="00BA56A4"/>
    <w:rsid w:val="00ED4740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E3C81"/>
  </w:style>
  <w:style w:type="paragraph" w:styleId="10">
    <w:name w:val="heading 1"/>
    <w:next w:val="a"/>
    <w:link w:val="11"/>
    <w:uiPriority w:val="9"/>
    <w:qFormat/>
    <w:rsid w:val="00FE3C8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E3C8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E3C8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E3C8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E3C81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E3C81"/>
  </w:style>
  <w:style w:type="paragraph" w:styleId="a3">
    <w:name w:val="Normal (Web)"/>
    <w:basedOn w:val="a"/>
    <w:link w:val="a4"/>
    <w:rsid w:val="00FE3C8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sid w:val="00FE3C8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FE3C8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E3C8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E3C8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E3C8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E3C8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E3C8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E3C8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E3C81"/>
    <w:rPr>
      <w:rFonts w:ascii="XO Thames" w:hAnsi="XO Thames"/>
      <w:sz w:val="28"/>
    </w:rPr>
  </w:style>
  <w:style w:type="paragraph" w:customStyle="1" w:styleId="12">
    <w:name w:val="Основной шрифт абзаца1"/>
    <w:rsid w:val="00FE3C81"/>
  </w:style>
  <w:style w:type="character" w:customStyle="1" w:styleId="30">
    <w:name w:val="Заголовок 3 Знак"/>
    <w:link w:val="3"/>
    <w:rsid w:val="00FE3C81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FE3C8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E3C81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FE3C81"/>
    <w:rPr>
      <w:rFonts w:ascii="XO Thames" w:hAnsi="XO Thames"/>
      <w:b/>
      <w:sz w:val="22"/>
    </w:rPr>
  </w:style>
  <w:style w:type="paragraph" w:styleId="a5">
    <w:name w:val="footer"/>
    <w:basedOn w:val="a"/>
    <w:link w:val="a6"/>
    <w:rsid w:val="00FE3C81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6">
    <w:name w:val="Нижний колонтитул Знак"/>
    <w:basedOn w:val="1"/>
    <w:link w:val="a5"/>
    <w:rsid w:val="00FE3C81"/>
    <w:rPr>
      <w:rFonts w:ascii="Calibri" w:hAnsi="Calibri"/>
    </w:rPr>
  </w:style>
  <w:style w:type="character" w:customStyle="1" w:styleId="11">
    <w:name w:val="Заголовок 1 Знак"/>
    <w:link w:val="10"/>
    <w:rsid w:val="00FE3C81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FE3C81"/>
    <w:rPr>
      <w:color w:val="0000FF"/>
      <w:u w:val="single"/>
    </w:rPr>
  </w:style>
  <w:style w:type="character" w:styleId="a7">
    <w:name w:val="Hyperlink"/>
    <w:link w:val="13"/>
    <w:rsid w:val="00FE3C81"/>
    <w:rPr>
      <w:color w:val="0000FF"/>
      <w:u w:val="single"/>
    </w:rPr>
  </w:style>
  <w:style w:type="paragraph" w:customStyle="1" w:styleId="Footnote">
    <w:name w:val="Footnote"/>
    <w:link w:val="Footnote0"/>
    <w:rsid w:val="00FE3C81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E3C81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FE3C81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FE3C8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E3C8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E3C8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E3C8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E3C8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FE3C8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E3C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E3C8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E3C8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FE3C81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FE3C81"/>
    <w:rPr>
      <w:rFonts w:ascii="XO Thames" w:hAnsi="XO Thames"/>
      <w:i/>
      <w:sz w:val="24"/>
    </w:rPr>
  </w:style>
  <w:style w:type="paragraph" w:styleId="aa">
    <w:name w:val="header"/>
    <w:basedOn w:val="a"/>
    <w:link w:val="ab"/>
    <w:rsid w:val="00FE3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  <w:rsid w:val="00FE3C81"/>
  </w:style>
  <w:style w:type="paragraph" w:styleId="ac">
    <w:name w:val="Title"/>
    <w:next w:val="a"/>
    <w:link w:val="ad"/>
    <w:uiPriority w:val="10"/>
    <w:qFormat/>
    <w:rsid w:val="00FE3C8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FE3C8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E3C8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E3C81"/>
    <w:rPr>
      <w:rFonts w:ascii="XO Thames" w:hAnsi="XO Thames"/>
      <w:b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44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6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1164</Words>
  <Characters>6639</Characters>
  <Application>Microsoft Office Word</Application>
  <DocSecurity>0</DocSecurity>
  <Lines>55</Lines>
  <Paragraphs>15</Paragraphs>
  <ScaleCrop>false</ScaleCrop>
  <Company>MultiDVD Team</Company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school_book2</dc:creator>
  <cp:lastModifiedBy>Админ</cp:lastModifiedBy>
  <cp:revision>4</cp:revision>
  <dcterms:created xsi:type="dcterms:W3CDTF">2023-02-13T04:50:00Z</dcterms:created>
  <dcterms:modified xsi:type="dcterms:W3CDTF">2023-02-13T08:51:00Z</dcterms:modified>
</cp:coreProperties>
</file>