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35" w:rsidRPr="00F51335" w:rsidRDefault="00F51335" w:rsidP="00F513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51335">
        <w:rPr>
          <w:rFonts w:ascii="Times New Roman" w:hAnsi="Times New Roman" w:cs="Times New Roman"/>
          <w:sz w:val="28"/>
          <w:szCs w:val="28"/>
        </w:rPr>
        <w:t>Чикулаева</w:t>
      </w:r>
      <w:proofErr w:type="spellEnd"/>
      <w:r w:rsidRPr="00F51335">
        <w:rPr>
          <w:rFonts w:ascii="Times New Roman" w:hAnsi="Times New Roman" w:cs="Times New Roman"/>
          <w:sz w:val="28"/>
          <w:szCs w:val="28"/>
        </w:rPr>
        <w:t xml:space="preserve"> Лилия Ивановна,</w:t>
      </w:r>
    </w:p>
    <w:p w:rsidR="00F51335" w:rsidRDefault="00F51335" w:rsidP="00F513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5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1335">
        <w:rPr>
          <w:rFonts w:ascii="Times New Roman" w:hAnsi="Times New Roman" w:cs="Times New Roman"/>
          <w:sz w:val="28"/>
          <w:szCs w:val="28"/>
        </w:rPr>
        <w:t>читель биологии, химии, географии.</w:t>
      </w:r>
    </w:p>
    <w:p w:rsidR="00F51335" w:rsidRDefault="00F51335" w:rsidP="00F513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Елена Григорьевна,</w:t>
      </w:r>
    </w:p>
    <w:p w:rsidR="00F51335" w:rsidRDefault="00F51335" w:rsidP="00F513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обществознания.</w:t>
      </w:r>
    </w:p>
    <w:p w:rsidR="00F51335" w:rsidRDefault="00F51335" w:rsidP="00F513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Ананьева Наталья Валентиновна,</w:t>
      </w:r>
    </w:p>
    <w:p w:rsidR="00F51335" w:rsidRDefault="00F51335" w:rsidP="00F513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математики, физики, информатики</w:t>
      </w:r>
    </w:p>
    <w:p w:rsidR="00F51335" w:rsidRDefault="00F51335" w:rsidP="00F5133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ООШ №2 г.о. Октябрьск</w:t>
      </w:r>
    </w:p>
    <w:p w:rsidR="00F51335" w:rsidRDefault="00F51335" w:rsidP="00F513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1335" w:rsidRDefault="00F51335" w:rsidP="00F513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Основам финансовой грамотности</w:t>
      </w:r>
    </w:p>
    <w:p w:rsidR="00F51335" w:rsidRDefault="00F51335" w:rsidP="00F513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5" w:rsidRDefault="00F51335" w:rsidP="00F513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</w:t>
      </w:r>
      <w:r w:rsidR="00527DB4">
        <w:rPr>
          <w:rFonts w:ascii="Times New Roman" w:hAnsi="Times New Roman" w:cs="Times New Roman"/>
          <w:b/>
          <w:sz w:val="28"/>
          <w:szCs w:val="28"/>
        </w:rPr>
        <w:t>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F4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27DB4" w:rsidRDefault="00527DB4" w:rsidP="00F5133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335" w:rsidRDefault="004356EB" w:rsidP="00527D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2112645</wp:posOffset>
            </wp:positionV>
            <wp:extent cx="1924050" cy="3257550"/>
            <wp:effectExtent l="19050" t="0" r="0" b="0"/>
            <wp:wrapThrough wrapText="bothSides">
              <wp:wrapPolygon edited="0">
                <wp:start x="-214" y="0"/>
                <wp:lineTo x="-214" y="21474"/>
                <wp:lineTo x="21600" y="21474"/>
                <wp:lineTo x="21600" y="0"/>
                <wp:lineTo x="-21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335" w:rsidRPr="00F51335">
        <w:rPr>
          <w:rFonts w:ascii="Times New Roman" w:hAnsi="Times New Roman" w:cs="Times New Roman"/>
          <w:sz w:val="28"/>
          <w:szCs w:val="28"/>
        </w:rPr>
        <w:t>Мама и папа</w:t>
      </w:r>
      <w:r w:rsidR="00F51335">
        <w:rPr>
          <w:rFonts w:ascii="Times New Roman" w:hAnsi="Times New Roman" w:cs="Times New Roman"/>
          <w:sz w:val="28"/>
          <w:szCs w:val="28"/>
        </w:rPr>
        <w:t xml:space="preserve"> получили отпускные </w:t>
      </w:r>
      <w:r w:rsidR="00696F4D">
        <w:rPr>
          <w:rFonts w:ascii="Times New Roman" w:hAnsi="Times New Roman" w:cs="Times New Roman"/>
          <w:sz w:val="28"/>
          <w:szCs w:val="28"/>
        </w:rPr>
        <w:t xml:space="preserve">в размере 85.423 рубля </w:t>
      </w:r>
      <w:r w:rsidR="00F51335">
        <w:rPr>
          <w:rFonts w:ascii="Times New Roman" w:hAnsi="Times New Roman" w:cs="Times New Roman"/>
          <w:sz w:val="28"/>
          <w:szCs w:val="28"/>
        </w:rPr>
        <w:t xml:space="preserve">и </w:t>
      </w:r>
      <w:r w:rsidR="00696F4D">
        <w:rPr>
          <w:rFonts w:ascii="Times New Roman" w:hAnsi="Times New Roman" w:cs="Times New Roman"/>
          <w:sz w:val="28"/>
          <w:szCs w:val="28"/>
        </w:rPr>
        <w:t>поехали</w:t>
      </w:r>
      <w:r w:rsidR="00F51335">
        <w:rPr>
          <w:rFonts w:ascii="Times New Roman" w:hAnsi="Times New Roman" w:cs="Times New Roman"/>
          <w:sz w:val="28"/>
          <w:szCs w:val="28"/>
        </w:rPr>
        <w:t xml:space="preserve"> в магазин за покупками. Они решили купить: телевизор, посудомоечную машину, набор посуды, </w:t>
      </w:r>
      <w:proofErr w:type="spellStart"/>
      <w:r w:rsidR="00F51335">
        <w:rPr>
          <w:rFonts w:ascii="Times New Roman" w:hAnsi="Times New Roman" w:cs="Times New Roman"/>
          <w:sz w:val="28"/>
          <w:szCs w:val="28"/>
        </w:rPr>
        <w:t>мультиварку</w:t>
      </w:r>
      <w:proofErr w:type="spellEnd"/>
      <w:r w:rsidR="00F51335">
        <w:rPr>
          <w:rFonts w:ascii="Times New Roman" w:hAnsi="Times New Roman" w:cs="Times New Roman"/>
          <w:sz w:val="28"/>
          <w:szCs w:val="28"/>
        </w:rPr>
        <w:t>, электрический чайник и робот-пылесос. Товары они решили купить подешевле, чтобы сэкономить на бензин. Поблизости находилось два магазина «М-видео» и «Белая техника» со следующими ценами на товар.</w:t>
      </w:r>
      <w:r w:rsidR="00527DB4">
        <w:rPr>
          <w:rFonts w:ascii="Times New Roman" w:hAnsi="Times New Roman" w:cs="Times New Roman"/>
          <w:sz w:val="28"/>
          <w:szCs w:val="28"/>
        </w:rPr>
        <w:t xml:space="preserve"> </w:t>
      </w:r>
      <w:r w:rsidR="00F51335">
        <w:rPr>
          <w:rFonts w:ascii="Times New Roman" w:hAnsi="Times New Roman" w:cs="Times New Roman"/>
          <w:sz w:val="28"/>
          <w:szCs w:val="28"/>
        </w:rPr>
        <w:t xml:space="preserve">Куда лучше поехать маме и папе? </w:t>
      </w:r>
      <w:r w:rsidR="00527DB4">
        <w:rPr>
          <w:rFonts w:ascii="Times New Roman" w:hAnsi="Times New Roman" w:cs="Times New Roman"/>
          <w:sz w:val="28"/>
          <w:szCs w:val="28"/>
        </w:rPr>
        <w:t>Сколько денег израсходуют родители? Хватит ли им отпускных?</w:t>
      </w:r>
      <w:r w:rsidRPr="004356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701"/>
        <w:gridCol w:w="1756"/>
      </w:tblGrid>
      <w:tr w:rsidR="00527DB4" w:rsidTr="0048536C">
        <w:tc>
          <w:tcPr>
            <w:tcW w:w="3118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b/>
                <w:sz w:val="26"/>
                <w:szCs w:val="26"/>
              </w:rPr>
              <w:t>Товары</w:t>
            </w:r>
          </w:p>
        </w:tc>
        <w:tc>
          <w:tcPr>
            <w:tcW w:w="1701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Магазин </w:t>
            </w:r>
          </w:p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b/>
                <w:sz w:val="26"/>
                <w:szCs w:val="26"/>
              </w:rPr>
              <w:t>«М-видео»</w:t>
            </w:r>
          </w:p>
        </w:tc>
        <w:tc>
          <w:tcPr>
            <w:tcW w:w="1756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b/>
                <w:sz w:val="26"/>
                <w:szCs w:val="26"/>
              </w:rPr>
              <w:t>Магазин</w:t>
            </w:r>
          </w:p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«Белая техника»</w:t>
            </w:r>
          </w:p>
        </w:tc>
      </w:tr>
      <w:tr w:rsidR="00527DB4" w:rsidTr="0048536C">
        <w:tc>
          <w:tcPr>
            <w:tcW w:w="3118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1701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45.265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56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46.265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527DB4" w:rsidTr="0048536C">
        <w:tc>
          <w:tcPr>
            <w:tcW w:w="3118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Посудомоечная машина</w:t>
            </w:r>
          </w:p>
        </w:tc>
        <w:tc>
          <w:tcPr>
            <w:tcW w:w="1701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10.599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56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9.897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527DB4" w:rsidTr="0048536C">
        <w:tc>
          <w:tcPr>
            <w:tcW w:w="3118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Набор посуды</w:t>
            </w:r>
          </w:p>
        </w:tc>
        <w:tc>
          <w:tcPr>
            <w:tcW w:w="1701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8.100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56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8.130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527DB4" w:rsidTr="0048536C">
        <w:tc>
          <w:tcPr>
            <w:tcW w:w="3118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Мультиварка</w:t>
            </w:r>
            <w:proofErr w:type="spellEnd"/>
          </w:p>
        </w:tc>
        <w:tc>
          <w:tcPr>
            <w:tcW w:w="1701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5.346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56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5.213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527DB4" w:rsidTr="0048536C">
        <w:tc>
          <w:tcPr>
            <w:tcW w:w="3118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Электрический чайник</w:t>
            </w:r>
          </w:p>
        </w:tc>
        <w:tc>
          <w:tcPr>
            <w:tcW w:w="1701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1.200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56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1.399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527DB4" w:rsidTr="0048536C">
        <w:tc>
          <w:tcPr>
            <w:tcW w:w="3118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Робот-пылесос</w:t>
            </w:r>
          </w:p>
        </w:tc>
        <w:tc>
          <w:tcPr>
            <w:tcW w:w="1701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14.700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756" w:type="dxa"/>
          </w:tcPr>
          <w:p w:rsidR="00527DB4" w:rsidRPr="004356EB" w:rsidRDefault="00527DB4" w:rsidP="00527DB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6EB">
              <w:rPr>
                <w:rFonts w:ascii="Times New Roman" w:hAnsi="Times New Roman" w:cs="Times New Roman"/>
                <w:sz w:val="26"/>
                <w:szCs w:val="26"/>
              </w:rPr>
              <w:t xml:space="preserve">15.300 </w:t>
            </w:r>
            <w:proofErr w:type="spellStart"/>
            <w:r w:rsidRPr="004356E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</w:tbl>
    <w:p w:rsidR="00527DB4" w:rsidRPr="00F51335" w:rsidRDefault="00527DB4" w:rsidP="00527DB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6EB" w:rsidRDefault="004356EB" w:rsidP="003F5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6EB" w:rsidRDefault="004356EB" w:rsidP="003F5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6C" w:rsidRDefault="0048536C" w:rsidP="003F5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6C" w:rsidRDefault="0048536C" w:rsidP="003F5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36C" w:rsidRDefault="0048536C" w:rsidP="003F59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0D1" w:rsidRDefault="00CB50D1" w:rsidP="00CB50D1">
      <w:pPr>
        <w:pStyle w:val="a9"/>
        <w:spacing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Задание №2</w:t>
      </w:r>
    </w:p>
    <w:p w:rsidR="00CB50D1" w:rsidRDefault="00CB50D1" w:rsidP="00CB50D1">
      <w:pPr>
        <w:pStyle w:val="a9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Предприятие испытывающее недостаток текущих финансовых средств решило получить банковский кредит в сумме 4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., сроком на 6 мес. После оценки финансового состояния предприятия банк согласился выдать кредит под материальное обеспечение в размере 1,2 суммы кредита. Предприятие с банком была согласована % ставка в размере 14% годовых + единовременная комиссия 2,5 от суммы сделки, кроме того предприятие было обязано заключит страховой договор со страховой компанией, где страховая премия составляла 7% от суммы кредита единовременная комиссия 1,5% от суммы сделки.</w:t>
      </w:r>
    </w:p>
    <w:p w:rsidR="00CB50D1" w:rsidRDefault="00CB50D1" w:rsidP="00CB50D1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1) определить сумму первоначальных затрат предприятия </w:t>
      </w:r>
      <w:proofErr w:type="gramStart"/>
      <w:r>
        <w:rPr>
          <w:rFonts w:ascii="Times New Roman" w:hAnsi="Times New Roman"/>
          <w:sz w:val="28"/>
          <w:szCs w:val="28"/>
        </w:rPr>
        <w:t>при получение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кредита.</w:t>
      </w:r>
    </w:p>
    <w:p w:rsidR="00CB50D1" w:rsidRDefault="00CB50D1" w:rsidP="00CB50D1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 xml:space="preserve">2) сумма ежемесячных расходов на содержание </w:t>
      </w:r>
      <w:proofErr w:type="gramStart"/>
      <w:r>
        <w:rPr>
          <w:rFonts w:ascii="Times New Roman" w:hAnsi="Times New Roman"/>
          <w:sz w:val="28"/>
          <w:szCs w:val="28"/>
        </w:rPr>
        <w:t>кредита(</w:t>
      </w:r>
      <w:proofErr w:type="gramEnd"/>
      <w:r>
        <w:rPr>
          <w:rFonts w:ascii="Times New Roman" w:hAnsi="Times New Roman"/>
          <w:sz w:val="28"/>
          <w:szCs w:val="28"/>
        </w:rPr>
        <w:t>выплату % + погашение части основного кредита).</w:t>
      </w:r>
    </w:p>
    <w:p w:rsidR="00CB50D1" w:rsidRDefault="00CB50D1" w:rsidP="00CB50D1">
      <w:pPr>
        <w:pStyle w:val="a9"/>
        <w:jc w:val="both"/>
      </w:pPr>
      <w:r>
        <w:rPr>
          <w:rFonts w:ascii="Times New Roman" w:hAnsi="Times New Roman"/>
          <w:sz w:val="28"/>
          <w:szCs w:val="28"/>
        </w:rPr>
        <w:t>Банковский % начисления на остаток основного долга. И не обходимую сумму до налогообложения, чтобы уровень рентабельности был ниже 15 %.</w:t>
      </w:r>
    </w:p>
    <w:p w:rsidR="00284CE6" w:rsidRDefault="00284CE6" w:rsidP="00CB50D1">
      <w:pPr>
        <w:pStyle w:val="a8"/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B50D1" w:rsidRDefault="00CB50D1" w:rsidP="00CB50D1">
      <w:pPr>
        <w:pStyle w:val="a8"/>
        <w:spacing w:after="200" w:line="276" w:lineRule="auto"/>
        <w:jc w:val="center"/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Задание  №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</w:p>
    <w:p w:rsidR="00CB50D1" w:rsidRDefault="00CB50D1" w:rsidP="00CB50D1">
      <w:pPr>
        <w:pStyle w:val="a8"/>
        <w:spacing w:after="200" w:line="276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</w:rPr>
        <w:t>Определить себестоимость швейного изделия и прибыль изготовителя</w:t>
      </w:r>
      <w:r>
        <w:rPr>
          <w:rFonts w:ascii="Times New Roman" w:eastAsia="Times New Roman" w:hAnsi="Times New Roman"/>
          <w:color w:val="548DD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реализации, издержки, прибыль и рентабельность розничной торговли, розничную цену, а также общую сумму НДС, если:</w:t>
      </w:r>
    </w:p>
    <w:p w:rsidR="00CB50D1" w:rsidRDefault="00CB50D1" w:rsidP="00CB50D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отпускная цена предприятия - 7670 руб.;</w:t>
      </w:r>
    </w:p>
    <w:p w:rsidR="00CB50D1" w:rsidRDefault="00CB50D1" w:rsidP="00CB50D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рентабельность производства - 25%;</w:t>
      </w:r>
    </w:p>
    <w:p w:rsidR="00CB50D1" w:rsidRDefault="00CB50D1" w:rsidP="00CB50D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торговая наценка - 25%;</w:t>
      </w:r>
    </w:p>
    <w:p w:rsidR="00CB50D1" w:rsidRDefault="00CB50D1" w:rsidP="00CB50D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норматив издержек обращения в чистой выручке - 40%;</w:t>
      </w:r>
    </w:p>
    <w:p w:rsidR="00CB50D1" w:rsidRDefault="00CB50D1" w:rsidP="00CB50D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ставка НДС — 18%.</w:t>
      </w:r>
    </w:p>
    <w:p w:rsidR="00284CE6" w:rsidRDefault="00284CE6" w:rsidP="00CB50D1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B50D1" w:rsidRDefault="00CB50D1" w:rsidP="00CB50D1">
      <w:pPr>
        <w:pStyle w:val="a8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Задание №4</w:t>
      </w:r>
    </w:p>
    <w:p w:rsidR="00CB50D1" w:rsidRDefault="00CB50D1" w:rsidP="00CB50D1">
      <w:pPr>
        <w:pStyle w:val="a8"/>
        <w:shd w:val="clear" w:color="auto" w:fill="FFFFFF"/>
        <w:spacing w:after="200" w:line="360" w:lineRule="auto"/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В марте предприятие изготовило 10 000 однородных изделий по от</w:t>
      </w:r>
      <w:r>
        <w:rPr>
          <w:rFonts w:ascii="Times New Roman" w:hAnsi="Times New Roman"/>
          <w:color w:val="000000"/>
          <w:sz w:val="28"/>
          <w:szCs w:val="28"/>
        </w:rPr>
        <w:t xml:space="preserve">пускной цене 177 руб. за штуку. Постоянные накладные расходы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составили 100000 руб., переменные расходы – 100 руб./шт. Ставка НДС – 18%. В апреле запланировано увеличение прибыли от реализации на 12%. Определить дополнительный объем выпуска в апреле, если изменение цены не предусматривается.</w:t>
      </w:r>
    </w:p>
    <w:p w:rsidR="003F59C4" w:rsidRPr="00696F4D" w:rsidRDefault="00CB50D1" w:rsidP="003F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3F59C4" w:rsidRPr="003F59C4" w:rsidRDefault="003F59C4" w:rsidP="00696F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килограмм яблок стоит 80 рублей. Даша купила 1 кг 750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яблок</w:t>
      </w:r>
      <w:r w:rsidRPr="003F59C4">
        <w:rPr>
          <w:rFonts w:ascii="Times New Roman" w:hAnsi="Times New Roman" w:cs="Times New Roman"/>
          <w:sz w:val="28"/>
          <w:szCs w:val="28"/>
        </w:rPr>
        <w:t>. Сколько рублей сдачи она должна получить с 200 рублей?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9C4">
        <w:rPr>
          <w:rFonts w:ascii="Times New Roman" w:hAnsi="Times New Roman" w:cs="Times New Roman"/>
          <w:sz w:val="28"/>
          <w:szCs w:val="28"/>
        </w:rPr>
        <w:t xml:space="preserve"> (Ответ: 60 руб.)</w:t>
      </w:r>
    </w:p>
    <w:p w:rsidR="00B17B41" w:rsidRDefault="00A6154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368300</wp:posOffset>
            </wp:positionV>
            <wp:extent cx="4448175" cy="2967990"/>
            <wp:effectExtent l="19050" t="0" r="9525" b="0"/>
            <wp:wrapSquare wrapText="bothSides"/>
            <wp:docPr id="13" name="Рисунок 13" descr="C:\Users\Лили\Desktop\егэ 2022\2048x1365_1130571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или\Desktop\егэ 2022\2048x1365_1130571_[www.ArtFile.ru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9C4">
        <w:br w:type="textWrapping" w:clear="all"/>
      </w:r>
    </w:p>
    <w:p w:rsidR="00A61549" w:rsidRDefault="00A61549" w:rsidP="003F5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49" w:rsidRDefault="00A61549" w:rsidP="003F5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49" w:rsidRDefault="00A61549" w:rsidP="003F5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49" w:rsidRDefault="00A61549" w:rsidP="003F5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49" w:rsidRDefault="00A61549" w:rsidP="003F5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49" w:rsidRDefault="00A61549" w:rsidP="003F5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49" w:rsidRDefault="00A61549" w:rsidP="003F5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49" w:rsidRDefault="00A61549" w:rsidP="003F5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49" w:rsidRDefault="00A61549" w:rsidP="003F5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9C4" w:rsidRPr="00696F4D" w:rsidRDefault="00696F4D" w:rsidP="003F5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6F4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F59C4" w:rsidRPr="00696F4D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="00CB50D1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3F59C4" w:rsidRDefault="003F59C4" w:rsidP="00696F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9C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Оксаны </w:t>
      </w:r>
      <w:r w:rsidRPr="003F59C4">
        <w:rPr>
          <w:rFonts w:ascii="Times New Roman" w:hAnsi="Times New Roman" w:cs="Times New Roman"/>
          <w:sz w:val="28"/>
          <w:szCs w:val="28"/>
        </w:rPr>
        <w:t>Петровны есть карта, по которой она может получит</w:t>
      </w:r>
      <w:r w:rsidR="00573B2C">
        <w:rPr>
          <w:rFonts w:ascii="Times New Roman" w:hAnsi="Times New Roman" w:cs="Times New Roman"/>
          <w:sz w:val="28"/>
          <w:szCs w:val="28"/>
        </w:rPr>
        <w:t>ь</w:t>
      </w:r>
      <w:r w:rsidRPr="003F59C4">
        <w:rPr>
          <w:rFonts w:ascii="Times New Roman" w:hAnsi="Times New Roman" w:cs="Times New Roman"/>
          <w:sz w:val="28"/>
          <w:szCs w:val="28"/>
        </w:rPr>
        <w:t xml:space="preserve"> скидку в размере 5% от стоимости покупки. Сколько заплатит </w:t>
      </w:r>
      <w:r>
        <w:rPr>
          <w:rFonts w:ascii="Times New Roman" w:hAnsi="Times New Roman" w:cs="Times New Roman"/>
          <w:sz w:val="28"/>
          <w:szCs w:val="28"/>
        </w:rPr>
        <w:t>Оксана Петровна</w:t>
      </w:r>
      <w:r w:rsidRPr="003F59C4">
        <w:rPr>
          <w:rFonts w:ascii="Times New Roman" w:hAnsi="Times New Roman" w:cs="Times New Roman"/>
          <w:sz w:val="28"/>
          <w:szCs w:val="28"/>
        </w:rPr>
        <w:t>, если она выбрала товар на сумму 1200 рублей? (Ответ:1140 руб.)</w:t>
      </w:r>
    </w:p>
    <w:p w:rsidR="006842F2" w:rsidRPr="003F59C4" w:rsidRDefault="006842F2" w:rsidP="00696F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9C4" w:rsidRDefault="00A61549" w:rsidP="00A6154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71925" cy="2645302"/>
            <wp:effectExtent l="19050" t="0" r="9525" b="0"/>
            <wp:docPr id="14" name="Рисунок 14" descr="C:\Users\Лили\Desktop\егэ 2022\a973730de686df4a48e89236cbf10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или\Desktop\егэ 2022\a973730de686df4a48e89236cbf100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90" cy="264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B2C" w:rsidRDefault="00573B2C" w:rsidP="00A61549">
      <w:pPr>
        <w:jc w:val="center"/>
      </w:pPr>
    </w:p>
    <w:p w:rsidR="00573B2C" w:rsidRDefault="00573B2C" w:rsidP="00A61549">
      <w:pPr>
        <w:jc w:val="center"/>
      </w:pPr>
    </w:p>
    <w:p w:rsidR="00573B2C" w:rsidRPr="00696F4D" w:rsidRDefault="00CB50D1" w:rsidP="0069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№7</w:t>
      </w:r>
    </w:p>
    <w:p w:rsidR="00573B2C" w:rsidRDefault="00573B2C" w:rsidP="00696F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B2C">
        <w:rPr>
          <w:rFonts w:ascii="Times New Roman" w:hAnsi="Times New Roman" w:cs="Times New Roman"/>
          <w:sz w:val="28"/>
          <w:szCs w:val="28"/>
        </w:rPr>
        <w:t>Магазин закупает цветочные горшки по оптовой цене 110 рублей за штуку и продает с наценкой 30%. Какое наибольшее число таких горшков можно купить в этом магазине на 1200 рублей?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2C">
        <w:rPr>
          <w:rFonts w:ascii="Times New Roman" w:hAnsi="Times New Roman" w:cs="Times New Roman"/>
          <w:sz w:val="28"/>
          <w:szCs w:val="28"/>
        </w:rPr>
        <w:t xml:space="preserve">(Ответ:8 </w:t>
      </w:r>
      <w:proofErr w:type="spellStart"/>
      <w:r w:rsidRPr="00573B2C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73B2C">
        <w:rPr>
          <w:rFonts w:ascii="Times New Roman" w:hAnsi="Times New Roman" w:cs="Times New Roman"/>
          <w:sz w:val="28"/>
          <w:szCs w:val="28"/>
        </w:rPr>
        <w:t>)</w:t>
      </w:r>
    </w:p>
    <w:p w:rsidR="00573B2C" w:rsidRPr="00573B2C" w:rsidRDefault="00573B2C" w:rsidP="00696F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B2C" w:rsidRDefault="00573B2C" w:rsidP="00A6154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47925" cy="2447925"/>
            <wp:effectExtent l="19050" t="0" r="9525" b="0"/>
            <wp:docPr id="15" name="Рисунок 15" descr="C:\Users\Лили\Desktop\егэ 2022\4958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или\Desktop\егэ 2022\4958.750x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50" cy="244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F2" w:rsidRPr="006842F2" w:rsidRDefault="006842F2" w:rsidP="006842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№8</w:t>
      </w:r>
    </w:p>
    <w:p w:rsidR="006842F2" w:rsidRPr="006842F2" w:rsidRDefault="006842F2" w:rsidP="006842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42F2">
        <w:rPr>
          <w:rFonts w:ascii="Times New Roman" w:hAnsi="Times New Roman" w:cs="Times New Roman"/>
          <w:sz w:val="28"/>
          <w:szCs w:val="28"/>
        </w:rPr>
        <w:t xml:space="preserve"> Отпускная цена легкового автомобиля мощностью двигателя 250 л. с. составила 1 120 000,00 р. Ставка акциза за автомобиль мощностью от 200– 300 л. с. в 2019 г. установлена в размере 743,00 р. за каждую л. с. Определите </w:t>
      </w:r>
      <w:r w:rsidRPr="006842F2">
        <w:rPr>
          <w:rFonts w:ascii="Times New Roman" w:hAnsi="Times New Roman" w:cs="Times New Roman"/>
          <w:sz w:val="28"/>
          <w:szCs w:val="28"/>
        </w:rPr>
        <w:lastRenderedPageBreak/>
        <w:t>цену реализации (продажи) автомобиля с учетом обязательных налогов (акциз, НДС).</w:t>
      </w:r>
    </w:p>
    <w:p w:rsidR="006842F2" w:rsidRPr="006842F2" w:rsidRDefault="006842F2" w:rsidP="006842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№9</w:t>
      </w:r>
    </w:p>
    <w:p w:rsidR="006E1230" w:rsidRDefault="006842F2" w:rsidP="00684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F2">
        <w:rPr>
          <w:rFonts w:ascii="Times New Roman" w:hAnsi="Times New Roman" w:cs="Times New Roman"/>
          <w:sz w:val="28"/>
          <w:szCs w:val="28"/>
        </w:rPr>
        <w:t xml:space="preserve">Иванов продал за 3 125 000 р. дачу, которая находилась в его собственности 2 года. Полученный доход увеличит налогооблагаемую базу по НДФЛ в следующем размере: </w:t>
      </w:r>
    </w:p>
    <w:p w:rsidR="006E1230" w:rsidRDefault="006842F2" w:rsidP="00684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F2">
        <w:rPr>
          <w:rFonts w:ascii="Times New Roman" w:hAnsi="Times New Roman" w:cs="Times New Roman"/>
          <w:sz w:val="28"/>
          <w:szCs w:val="28"/>
        </w:rPr>
        <w:t>а) 0 р.; б</w:t>
      </w:r>
    </w:p>
    <w:p w:rsidR="006E1230" w:rsidRDefault="006842F2" w:rsidP="00684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F2">
        <w:rPr>
          <w:rFonts w:ascii="Times New Roman" w:hAnsi="Times New Roman" w:cs="Times New Roman"/>
          <w:sz w:val="28"/>
          <w:szCs w:val="28"/>
        </w:rPr>
        <w:t xml:space="preserve">) 125 000 р.; </w:t>
      </w:r>
    </w:p>
    <w:p w:rsidR="006842F2" w:rsidRPr="006842F2" w:rsidRDefault="006842F2" w:rsidP="006842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F2">
        <w:rPr>
          <w:rFonts w:ascii="Times New Roman" w:hAnsi="Times New Roman" w:cs="Times New Roman"/>
          <w:sz w:val="28"/>
          <w:szCs w:val="28"/>
        </w:rPr>
        <w:t>в) 3 125 000 р.</w:t>
      </w:r>
    </w:p>
    <w:p w:rsidR="006842F2" w:rsidRPr="006842F2" w:rsidRDefault="006842F2" w:rsidP="006842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F2" w:rsidRDefault="006842F2" w:rsidP="006842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Задание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6842F2" w:rsidRPr="006842F2" w:rsidRDefault="006842F2" w:rsidP="006842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2F2"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6842F2" w:rsidRPr="006842F2" w:rsidRDefault="006842F2" w:rsidP="006842F2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2F2">
        <w:rPr>
          <w:rFonts w:ascii="Times New Roman" w:hAnsi="Times New Roman" w:cs="Times New Roman"/>
          <w:sz w:val="28"/>
          <w:szCs w:val="28"/>
        </w:rPr>
        <w:t xml:space="preserve">Налог на прибыль относится к числу налогов: а) федерального значения; б) регионального значения; в) местного значения. </w:t>
      </w:r>
    </w:p>
    <w:p w:rsidR="006842F2" w:rsidRPr="006842F2" w:rsidRDefault="006842F2" w:rsidP="006842F2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2F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</w:t>
      </w:r>
      <w:proofErr w:type="gramStart"/>
      <w:r w:rsidRPr="006842F2">
        <w:rPr>
          <w:rFonts w:ascii="Times New Roman" w:hAnsi="Times New Roman" w:cs="Times New Roman"/>
          <w:sz w:val="28"/>
          <w:szCs w:val="28"/>
        </w:rPr>
        <w:t>лиц  относится</w:t>
      </w:r>
      <w:proofErr w:type="gramEnd"/>
      <w:r w:rsidRPr="006842F2">
        <w:rPr>
          <w:rFonts w:ascii="Times New Roman" w:hAnsi="Times New Roman" w:cs="Times New Roman"/>
          <w:sz w:val="28"/>
          <w:szCs w:val="28"/>
        </w:rPr>
        <w:t xml:space="preserve"> к числу налогов: а) федерального значения; б) регионального значения; в) местного значения. </w:t>
      </w:r>
    </w:p>
    <w:p w:rsidR="006842F2" w:rsidRPr="006842F2" w:rsidRDefault="006842F2" w:rsidP="006842F2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2F2">
        <w:rPr>
          <w:rFonts w:ascii="Times New Roman" w:hAnsi="Times New Roman" w:cs="Times New Roman"/>
          <w:sz w:val="28"/>
          <w:szCs w:val="28"/>
        </w:rPr>
        <w:t xml:space="preserve">Транспортный налог относится к числу налогов: а) федерального значения; б) регионального значения; в) местного значения. </w:t>
      </w:r>
    </w:p>
    <w:p w:rsidR="006842F2" w:rsidRPr="006842F2" w:rsidRDefault="006842F2" w:rsidP="006842F2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42F2" w:rsidRPr="006842F2" w:rsidRDefault="006842F2" w:rsidP="006842F2">
      <w:pPr>
        <w:spacing w:line="360" w:lineRule="auto"/>
        <w:jc w:val="center"/>
        <w:rPr>
          <w:sz w:val="28"/>
          <w:szCs w:val="28"/>
        </w:rPr>
      </w:pPr>
    </w:p>
    <w:sectPr w:rsidR="006842F2" w:rsidRPr="006842F2" w:rsidSect="00B1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93D"/>
    <w:multiLevelType w:val="hybridMultilevel"/>
    <w:tmpl w:val="6096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9C4"/>
    <w:rsid w:val="00175F2F"/>
    <w:rsid w:val="00284CE6"/>
    <w:rsid w:val="003F59C4"/>
    <w:rsid w:val="004356EB"/>
    <w:rsid w:val="0048536C"/>
    <w:rsid w:val="00527DB4"/>
    <w:rsid w:val="00573B2C"/>
    <w:rsid w:val="006842F2"/>
    <w:rsid w:val="00696F4D"/>
    <w:rsid w:val="006E1230"/>
    <w:rsid w:val="00A61549"/>
    <w:rsid w:val="00B17B41"/>
    <w:rsid w:val="00CB50D1"/>
    <w:rsid w:val="00F5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F9EA"/>
  <w15:docId w15:val="{B5966D65-6212-4781-9953-DB08DE07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9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1335"/>
    <w:pPr>
      <w:spacing w:after="0" w:line="240" w:lineRule="auto"/>
    </w:pPr>
  </w:style>
  <w:style w:type="table" w:styleId="a7">
    <w:name w:val="Table Grid"/>
    <w:basedOn w:val="a1"/>
    <w:uiPriority w:val="59"/>
    <w:rsid w:val="00527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Базовый"/>
    <w:rsid w:val="00CB50D1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 w:cs="Times New Roman"/>
      <w:color w:val="00000A"/>
      <w:lang w:eastAsia="ru-RU"/>
    </w:rPr>
  </w:style>
  <w:style w:type="paragraph" w:styleId="a9">
    <w:name w:val="Body Text"/>
    <w:basedOn w:val="a8"/>
    <w:link w:val="aa"/>
    <w:semiHidden/>
    <w:unhideWhenUsed/>
    <w:rsid w:val="00CB50D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CB50D1"/>
    <w:rPr>
      <w:rFonts w:ascii="Calibri" w:eastAsia="SimSun" w:hAnsi="Calibri" w:cs="Times New Roman"/>
      <w:color w:val="00000A"/>
      <w:lang w:eastAsia="ru-RU"/>
    </w:rPr>
  </w:style>
  <w:style w:type="paragraph" w:styleId="ab">
    <w:name w:val="List Paragraph"/>
    <w:basedOn w:val="a"/>
    <w:uiPriority w:val="34"/>
    <w:qFormat/>
    <w:rsid w:val="0068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Пользователь</cp:lastModifiedBy>
  <cp:revision>11</cp:revision>
  <dcterms:created xsi:type="dcterms:W3CDTF">2021-09-19T12:17:00Z</dcterms:created>
  <dcterms:modified xsi:type="dcterms:W3CDTF">2021-09-20T08:42:00Z</dcterms:modified>
</cp:coreProperties>
</file>